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F0C" w:rsidRPr="00513915" w:rsidRDefault="00513915">
      <w:pPr>
        <w:rPr>
          <w:b/>
          <w:sz w:val="32"/>
          <w:szCs w:val="32"/>
        </w:rPr>
      </w:pPr>
      <w:r w:rsidRPr="00513915">
        <w:rPr>
          <w:b/>
          <w:sz w:val="32"/>
          <w:szCs w:val="32"/>
        </w:rPr>
        <w:t>Protokoll der GFKW-Jahreshauptversammlung vom 27.04.2013</w:t>
      </w:r>
    </w:p>
    <w:p w:rsidR="00513915" w:rsidRPr="00513915" w:rsidRDefault="00513915">
      <w:pPr>
        <w:rPr>
          <w:b/>
          <w:sz w:val="24"/>
          <w:szCs w:val="24"/>
        </w:rPr>
      </w:pPr>
      <w:r>
        <w:rPr>
          <w:b/>
          <w:sz w:val="24"/>
          <w:szCs w:val="24"/>
        </w:rPr>
        <w:t>Top 1:</w:t>
      </w:r>
      <w:r>
        <w:rPr>
          <w:b/>
          <w:sz w:val="24"/>
          <w:szCs w:val="24"/>
        </w:rPr>
        <w:tab/>
      </w:r>
      <w:r w:rsidRPr="00513915">
        <w:rPr>
          <w:b/>
          <w:sz w:val="24"/>
          <w:szCs w:val="24"/>
        </w:rPr>
        <w:t>Begrüßung</w:t>
      </w:r>
    </w:p>
    <w:p w:rsidR="00513915" w:rsidRDefault="00513915" w:rsidP="00513915">
      <w:pPr>
        <w:ind w:firstLine="708"/>
      </w:pPr>
      <w:r>
        <w:t>14:00 Uhr</w:t>
      </w:r>
      <w:r>
        <w:tab/>
        <w:t>Begrüßung und Eröffnung durch Herrn Eichbaum</w:t>
      </w:r>
    </w:p>
    <w:p w:rsidR="00513915" w:rsidRDefault="00513915" w:rsidP="00513915"/>
    <w:p w:rsidR="00513915" w:rsidRPr="00513915" w:rsidRDefault="00513915" w:rsidP="00513915">
      <w:pPr>
        <w:rPr>
          <w:b/>
          <w:sz w:val="24"/>
          <w:szCs w:val="24"/>
        </w:rPr>
      </w:pPr>
      <w:r>
        <w:rPr>
          <w:b/>
          <w:sz w:val="24"/>
          <w:szCs w:val="24"/>
        </w:rPr>
        <w:t>Top 2:</w:t>
      </w:r>
      <w:r>
        <w:rPr>
          <w:b/>
          <w:sz w:val="24"/>
          <w:szCs w:val="24"/>
        </w:rPr>
        <w:tab/>
      </w:r>
      <w:r w:rsidRPr="00513915">
        <w:rPr>
          <w:b/>
          <w:sz w:val="24"/>
          <w:szCs w:val="24"/>
        </w:rPr>
        <w:t>Vortrag</w:t>
      </w:r>
    </w:p>
    <w:p w:rsidR="00513915" w:rsidRDefault="00513915" w:rsidP="00513915">
      <w:pPr>
        <w:ind w:firstLine="708"/>
      </w:pPr>
      <w:r>
        <w:t>14:05 Uhr</w:t>
      </w:r>
      <w:r>
        <w:tab/>
        <w:t>Vortrag von Herrn Prof. Dr. Holger Erhardt</w:t>
      </w:r>
      <w:r w:rsidR="00695D63">
        <w:t>:</w:t>
      </w:r>
      <w:r>
        <w:br/>
      </w:r>
      <w:r>
        <w:tab/>
      </w:r>
      <w:r>
        <w:tab/>
      </w:r>
      <w:r>
        <w:tab/>
        <w:t>„Neue Forschungsergebnisse zu Dorothea Viehmann“</w:t>
      </w:r>
    </w:p>
    <w:p w:rsidR="00513915" w:rsidRDefault="00513915" w:rsidP="00513915">
      <w:pPr>
        <w:ind w:firstLine="708"/>
      </w:pPr>
      <w:r>
        <w:t>14:55 Uhr</w:t>
      </w:r>
      <w:r>
        <w:tab/>
        <w:t>Fragerunde zum Vortrag</w:t>
      </w:r>
    </w:p>
    <w:p w:rsidR="00513915" w:rsidRDefault="00513915" w:rsidP="00513915">
      <w:pPr>
        <w:ind w:firstLine="708"/>
      </w:pPr>
      <w:r>
        <w:t>15:05 Uhr</w:t>
      </w:r>
      <w:r>
        <w:tab/>
        <w:t>Kaffeepause</w:t>
      </w:r>
    </w:p>
    <w:p w:rsidR="00513915" w:rsidRDefault="00513915" w:rsidP="00513915">
      <w:pPr>
        <w:ind w:firstLine="708"/>
      </w:pPr>
    </w:p>
    <w:p w:rsidR="00513915" w:rsidRPr="00513915" w:rsidRDefault="00513915" w:rsidP="00513915">
      <w:pPr>
        <w:rPr>
          <w:b/>
          <w:sz w:val="24"/>
          <w:szCs w:val="24"/>
        </w:rPr>
      </w:pPr>
      <w:r>
        <w:rPr>
          <w:b/>
          <w:sz w:val="24"/>
          <w:szCs w:val="24"/>
        </w:rPr>
        <w:t>Top 3:</w:t>
      </w:r>
      <w:r>
        <w:rPr>
          <w:b/>
          <w:sz w:val="24"/>
          <w:szCs w:val="24"/>
        </w:rPr>
        <w:tab/>
        <w:t>Ordentliche Mitgliederversammlung</w:t>
      </w:r>
    </w:p>
    <w:p w:rsidR="00513915" w:rsidRDefault="00513915" w:rsidP="00513915">
      <w:pPr>
        <w:ind w:firstLine="708"/>
      </w:pPr>
      <w:r>
        <w:t>15:40 Uhr</w:t>
      </w:r>
      <w:r>
        <w:tab/>
        <w:t>Eröffnung der Jahreshauptversammlung</w:t>
      </w:r>
    </w:p>
    <w:p w:rsidR="00695D63" w:rsidRDefault="00513915" w:rsidP="00513915">
      <w:pPr>
        <w:ind w:firstLine="708"/>
      </w:pPr>
      <w:r>
        <w:t>a)</w:t>
      </w:r>
      <w:r>
        <w:tab/>
      </w:r>
      <w:r w:rsidR="00695D63">
        <w:t>Eröffnung und Feststellung der Beschlußfähigkeit:</w:t>
      </w:r>
      <w:bookmarkStart w:id="0" w:name="_GoBack"/>
      <w:bookmarkEnd w:id="0"/>
    </w:p>
    <w:p w:rsidR="00513915" w:rsidRDefault="00513915" w:rsidP="00695D63">
      <w:pPr>
        <w:ind w:left="708" w:firstLine="708"/>
      </w:pPr>
      <w:r>
        <w:t>Die Einladung zur JHV erfolgte rechtzeitig mit dem Rundschreiben Nr. 194,</w:t>
      </w:r>
      <w:r w:rsidR="00695D63">
        <w:br/>
      </w:r>
      <w:r w:rsidR="00695D63">
        <w:tab/>
      </w:r>
      <w:r>
        <w:t>mit 19 anwesenden Mitgliedern ist die Beschlußfähigkeit gegeben.</w:t>
      </w:r>
    </w:p>
    <w:p w:rsidR="00695D63" w:rsidRDefault="00513915" w:rsidP="00695D63">
      <w:pPr>
        <w:ind w:firstLine="708"/>
      </w:pPr>
      <w:r>
        <w:t>b)</w:t>
      </w:r>
      <w:r>
        <w:tab/>
        <w:t>Genehmigung des Protokolls der letzten JHV</w:t>
      </w:r>
      <w:r w:rsidR="00695D63">
        <w:t xml:space="preserve"> 2012:</w:t>
      </w:r>
    </w:p>
    <w:p w:rsidR="00513915" w:rsidRDefault="00513915" w:rsidP="00695D63">
      <w:pPr>
        <w:ind w:left="708" w:firstLine="708"/>
      </w:pPr>
      <w:r>
        <w:t>Gegen das Protokoll gab es keine Einwände.</w:t>
      </w:r>
    </w:p>
    <w:p w:rsidR="00513915" w:rsidRDefault="00513915" w:rsidP="00513915">
      <w:pPr>
        <w:ind w:firstLine="708"/>
      </w:pPr>
      <w:r>
        <w:t>c)</w:t>
      </w:r>
      <w:r>
        <w:tab/>
        <w:t>Jahresbericht des Vorstands:</w:t>
      </w:r>
    </w:p>
    <w:p w:rsidR="00513915" w:rsidRDefault="00513915" w:rsidP="00513915">
      <w:pPr>
        <w:pStyle w:val="Listenabsatz"/>
        <w:numPr>
          <w:ilvl w:val="0"/>
          <w:numId w:val="1"/>
        </w:numPr>
      </w:pPr>
      <w:r>
        <w:t>Bisher gibt es keine Sponsoren für den Genealogentag.</w:t>
      </w:r>
    </w:p>
    <w:p w:rsidR="00513915" w:rsidRDefault="00513915" w:rsidP="00513915">
      <w:pPr>
        <w:pStyle w:val="Listenabsatz"/>
        <w:numPr>
          <w:ilvl w:val="0"/>
          <w:numId w:val="1"/>
        </w:numPr>
      </w:pPr>
      <w:r>
        <w:t>Stand der Trauregister: Homberg ist sehr weit fortgeschritten.</w:t>
      </w:r>
    </w:p>
    <w:p w:rsidR="00513915" w:rsidRDefault="00513915" w:rsidP="00513915">
      <w:pPr>
        <w:pStyle w:val="Listenabsatz"/>
        <w:numPr>
          <w:ilvl w:val="0"/>
          <w:numId w:val="1"/>
        </w:numPr>
      </w:pPr>
      <w:r>
        <w:t>Die Mitgliederzahlen sind im Rückgang, daher ist es wichtig neue Mitglieder zu werben.</w:t>
      </w:r>
    </w:p>
    <w:p w:rsidR="00513915" w:rsidRDefault="00513915" w:rsidP="00513915">
      <w:pPr>
        <w:pStyle w:val="Listenabsatz"/>
        <w:numPr>
          <w:ilvl w:val="0"/>
          <w:numId w:val="1"/>
        </w:numPr>
      </w:pPr>
      <w:r>
        <w:t>Bibliothek/Archiv: Der Umbau der Murhardschen Bibliothek läßt auf sich warten, es besteht weiterhin Platzbedarf. Die Archivgruppe arbeitet, Herr Schade scant momentan die Ortsliteratur.</w:t>
      </w:r>
    </w:p>
    <w:p w:rsidR="00513915" w:rsidRDefault="00513915" w:rsidP="00513915">
      <w:pPr>
        <w:pStyle w:val="Listenabsatz"/>
        <w:numPr>
          <w:ilvl w:val="0"/>
          <w:numId w:val="1"/>
        </w:numPr>
      </w:pPr>
      <w:r>
        <w:t>Herr Eichbaum berichtet von Problemen bei der Publikation der HFK, Darmstadt wünscht zukünftig eine Online-Publikation.</w:t>
      </w:r>
    </w:p>
    <w:p w:rsidR="00513915" w:rsidRDefault="00513915" w:rsidP="00513915">
      <w:pPr>
        <w:ind w:left="708"/>
      </w:pPr>
      <w:r>
        <w:t>d)</w:t>
      </w:r>
      <w:r>
        <w:tab/>
        <w:t>Kassenbericht</w:t>
      </w:r>
      <w:r w:rsidR="00695D63">
        <w:t xml:space="preserve"> und Bericht des Kassenprüfers:</w:t>
      </w:r>
    </w:p>
    <w:p w:rsidR="00513915" w:rsidRDefault="00513915" w:rsidP="00513915">
      <w:pPr>
        <w:ind w:left="1413"/>
      </w:pPr>
      <w:r>
        <w:t>Herr Schnegelsberg stellt den Kassenbericht für das Geschäftsjahr 2012 vor. Es ist eine sehr starke Reduzierung des Bargeldbestands durch eine Veringerung der Mitgliederzahlen zu beobachten. Herr Schnegelsberg weist auf die mit dem Genealogentag verbunden finanziellen Unsicherheiten hin. Er ruft die Mitglieder zu einer regen Beteiligung bei der Planung auf, um die Risiken zu minimieren.</w:t>
      </w:r>
    </w:p>
    <w:p w:rsidR="00513915" w:rsidRDefault="00513915" w:rsidP="00513915">
      <w:pPr>
        <w:ind w:left="1413"/>
      </w:pPr>
      <w:r>
        <w:t>Herr Braune berichtet von der Kassenprüfung. Die Kasse wurde ordnungsgemäß geführt.</w:t>
      </w:r>
    </w:p>
    <w:p w:rsidR="00695D63" w:rsidRDefault="00513915" w:rsidP="00513915">
      <w:pPr>
        <w:ind w:left="1413" w:hanging="708"/>
      </w:pPr>
      <w:r>
        <w:lastRenderedPageBreak/>
        <w:t>e)</w:t>
      </w:r>
      <w:r>
        <w:tab/>
      </w:r>
      <w:r w:rsidR="00695D63">
        <w:t>Entlastung des Vorstands:</w:t>
      </w:r>
    </w:p>
    <w:p w:rsidR="00513915" w:rsidRDefault="00513915" w:rsidP="00695D63">
      <w:pPr>
        <w:ind w:left="1413"/>
      </w:pPr>
      <w:r>
        <w:t>Herr Braune beantragt die Entlastung des Vorstands. Bei einer Enthaltung wurde wurde die Entlastung beschloßen.</w:t>
      </w:r>
    </w:p>
    <w:p w:rsidR="00695D63" w:rsidRDefault="00513915" w:rsidP="00695D63">
      <w:pPr>
        <w:ind w:left="1413" w:hanging="708"/>
      </w:pPr>
      <w:r>
        <w:t>f)</w:t>
      </w:r>
      <w:r>
        <w:tab/>
      </w:r>
      <w:r w:rsidR="00695D63">
        <w:t>Wahl eines Wahlvorstands:</w:t>
      </w:r>
      <w:r w:rsidR="00695D63">
        <w:tab/>
      </w:r>
    </w:p>
    <w:p w:rsidR="00513915" w:rsidRDefault="00695D63" w:rsidP="00695D63">
      <w:pPr>
        <w:ind w:left="1413"/>
      </w:pPr>
      <w:r>
        <w:t>E</w:t>
      </w:r>
      <w:r w:rsidR="00513915">
        <w:t>ntfällt.</w:t>
      </w:r>
    </w:p>
    <w:p w:rsidR="00695D63" w:rsidRDefault="00513915" w:rsidP="00513915">
      <w:pPr>
        <w:ind w:left="1413" w:hanging="705"/>
      </w:pPr>
      <w:r>
        <w:t>g)</w:t>
      </w:r>
      <w:r>
        <w:tab/>
      </w:r>
      <w:r w:rsidR="00695D63">
        <w:t>Ergänzungswahlen zum Vorstand :</w:t>
      </w:r>
    </w:p>
    <w:p w:rsidR="00513915" w:rsidRDefault="00513915" w:rsidP="00695D63">
      <w:pPr>
        <w:ind w:left="1413"/>
      </w:pPr>
      <w:r>
        <w:t>Die Wahl eines stv. Vorsitzenden und eines neuen Vorstandsmitglieds ist aufgrund des Todes von Mario Arend notwendig geworden. Herr Eichbaum schlägt Herrn Kugler als stv. Vorsitzenden vor. Er wird bei einer Enthaltung gewählt.</w:t>
      </w:r>
    </w:p>
    <w:p w:rsidR="00513915" w:rsidRDefault="00513915" w:rsidP="00513915">
      <w:pPr>
        <w:ind w:left="1413" w:hanging="705"/>
      </w:pPr>
      <w:r>
        <w:tab/>
        <w:t>Als weiteres Vorstandsmitglied wird Herr Schade vorgeschlagen. Sein Aufgabengebiet soll die Betreuung der Homepage umfassen. Herr Schade wird bei einer Enthaltung gewählt.</w:t>
      </w:r>
    </w:p>
    <w:p w:rsidR="00695D63" w:rsidRDefault="00513915" w:rsidP="00513915">
      <w:pPr>
        <w:ind w:left="1413" w:hanging="705"/>
      </w:pPr>
      <w:r>
        <w:t>h)</w:t>
      </w:r>
      <w:r>
        <w:tab/>
        <w:t xml:space="preserve">Wahl eines Kassenprüfers: </w:t>
      </w:r>
    </w:p>
    <w:p w:rsidR="00513915" w:rsidRDefault="00513915" w:rsidP="00695D63">
      <w:pPr>
        <w:ind w:left="1413"/>
      </w:pPr>
      <w:r>
        <w:t>Herr Lecke tritt erneut als 1. Kassenprüfer an. Als 2. Kassenprüfer wird Herr Steinbrecher gewählt.</w:t>
      </w:r>
    </w:p>
    <w:p w:rsidR="00513915" w:rsidRDefault="00513915" w:rsidP="00513915">
      <w:pPr>
        <w:ind w:firstLine="708"/>
      </w:pPr>
      <w:r>
        <w:t>i)</w:t>
      </w:r>
      <w:r>
        <w:tab/>
        <w:t>Verschiedenes:</w:t>
      </w:r>
    </w:p>
    <w:p w:rsidR="00513915" w:rsidRDefault="00513915" w:rsidP="00513915">
      <w:pPr>
        <w:pStyle w:val="Listenabsatz"/>
        <w:numPr>
          <w:ilvl w:val="0"/>
          <w:numId w:val="4"/>
        </w:numPr>
      </w:pPr>
      <w:r>
        <w:t>Es wird vorgeschlagen Mario Arend posthum als Ehrenmitglied zu ernennen. Nach Ansicht der Mitglieder sollen aber vorher die rechtlichen Rahmenbedingungen geklärt werden. Eine Ernennung kann dann auf der nächsten JHV 2014 erfolgen. Weiter wird vorgeschlagen die besonderen Verdienste von Mario Arend für den Verein auf der Homepage hervorzuheben.</w:t>
      </w:r>
    </w:p>
    <w:p w:rsidR="00513915" w:rsidRDefault="00513915" w:rsidP="00513915">
      <w:pPr>
        <w:pStyle w:val="Listenabsatz"/>
        <w:numPr>
          <w:ilvl w:val="0"/>
          <w:numId w:val="4"/>
        </w:numPr>
      </w:pPr>
      <w:r>
        <w:t>Es wird vorgeschlagen auf der nächsten JHV 2014 eine Beitragserhöhung zu beschließen.</w:t>
      </w:r>
    </w:p>
    <w:p w:rsidR="00513915" w:rsidRDefault="00513915" w:rsidP="00513915">
      <w:pPr>
        <w:pStyle w:val="Listenabsatz"/>
        <w:numPr>
          <w:ilvl w:val="0"/>
          <w:numId w:val="4"/>
        </w:numPr>
      </w:pPr>
      <w:r>
        <w:t>Um Spenden für den Genealogentag 2014 wird gebeten. Die Spenden sind steuerlich absetzbar.</w:t>
      </w:r>
    </w:p>
    <w:p w:rsidR="00513915" w:rsidRDefault="00513915" w:rsidP="00513915">
      <w:pPr>
        <w:pStyle w:val="Listenabsatz"/>
        <w:numPr>
          <w:ilvl w:val="0"/>
          <w:numId w:val="4"/>
        </w:numPr>
      </w:pPr>
      <w:r>
        <w:t>Herr Schnegelsberg weist daraufhin, dass Werbeträger für den Genealogentag geworben werden müssen. Bisher fehlen außerdem spezielle Arbeitsgruppen für den Genealogentag</w:t>
      </w:r>
    </w:p>
    <w:p w:rsidR="00513915" w:rsidRDefault="00513915" w:rsidP="00513915">
      <w:pPr>
        <w:pStyle w:val="Listenabsatz"/>
        <w:numPr>
          <w:ilvl w:val="0"/>
          <w:numId w:val="4"/>
        </w:numPr>
      </w:pPr>
      <w:r>
        <w:t>Auf der Homepage soll ein Bereich für den Genealogentag eingerichtet werden.</w:t>
      </w:r>
    </w:p>
    <w:p w:rsidR="00513915" w:rsidRDefault="00513915" w:rsidP="00513915">
      <w:pPr>
        <w:pStyle w:val="Listenabsatz"/>
        <w:numPr>
          <w:ilvl w:val="0"/>
          <w:numId w:val="4"/>
        </w:numPr>
      </w:pPr>
      <w:r>
        <w:t>Es können Vorschläge gemacht werden, wie der Verein für neue Mitglieder interessanter werden kann.</w:t>
      </w:r>
    </w:p>
    <w:p w:rsidR="00513915" w:rsidRDefault="00513915" w:rsidP="00513915">
      <w:pPr>
        <w:ind w:firstLine="708"/>
      </w:pPr>
      <w:r>
        <w:t>17:30 Uhr</w:t>
      </w:r>
      <w:r>
        <w:tab/>
        <w:t>Herr Eichbaum schließt die Sitzung</w:t>
      </w:r>
    </w:p>
    <w:p w:rsidR="00513915" w:rsidRDefault="00513915"/>
    <w:sectPr w:rsidR="005139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F23B7"/>
    <w:multiLevelType w:val="hybridMultilevel"/>
    <w:tmpl w:val="CB14749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nsid w:val="368302D3"/>
    <w:multiLevelType w:val="hybridMultilevel"/>
    <w:tmpl w:val="00482F64"/>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
    <w:nsid w:val="68BE07AF"/>
    <w:multiLevelType w:val="hybridMultilevel"/>
    <w:tmpl w:val="75CC82EC"/>
    <w:lvl w:ilvl="0" w:tplc="C7DE1524">
      <w:start w:val="1"/>
      <w:numFmt w:val="lowerRoman"/>
      <w:lvlText w:val="%1)"/>
      <w:lvlJc w:val="left"/>
      <w:pPr>
        <w:ind w:left="1428" w:hanging="72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nsid w:val="768D57C3"/>
    <w:multiLevelType w:val="hybridMultilevel"/>
    <w:tmpl w:val="49BE542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915"/>
    <w:rsid w:val="00513915"/>
    <w:rsid w:val="00695D63"/>
    <w:rsid w:val="00AC4F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39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39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2956</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3</cp:revision>
  <dcterms:created xsi:type="dcterms:W3CDTF">2014-03-16T16:55:00Z</dcterms:created>
  <dcterms:modified xsi:type="dcterms:W3CDTF">2014-03-16T17:45:00Z</dcterms:modified>
</cp:coreProperties>
</file>